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DD" w:rsidRDefault="002006DD" w:rsidP="002006DD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2006DD" w:rsidRDefault="002006DD" w:rsidP="002006DD">
      <w:pPr>
        <w:adjustRightInd w:val="0"/>
        <w:snapToGrid w:val="0"/>
        <w:spacing w:line="560" w:lineRule="exact"/>
        <w:rPr>
          <w:rFonts w:eastAsia="仿宋_GB2312"/>
          <w:sz w:val="32"/>
        </w:rPr>
      </w:pPr>
      <w:bookmarkStart w:id="0" w:name="_GoBack"/>
      <w:bookmarkEnd w:id="0"/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418"/>
        <w:gridCol w:w="1418"/>
        <w:gridCol w:w="2268"/>
        <w:gridCol w:w="1984"/>
        <w:gridCol w:w="1134"/>
        <w:gridCol w:w="1276"/>
        <w:gridCol w:w="1276"/>
      </w:tblGrid>
      <w:tr w:rsidR="005E2B5B" w:rsidRPr="005F4FC3" w:rsidTr="005E2B5B">
        <w:trPr>
          <w:trHeight w:val="74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论文名称</w:t>
            </w:r>
          </w:p>
        </w:tc>
        <w:tc>
          <w:tcPr>
            <w:tcW w:w="1418" w:type="dxa"/>
            <w:vAlign w:val="center"/>
          </w:tcPr>
          <w:p w:rsidR="005E2B5B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申报作者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通讯</w:t>
            </w:r>
            <w:r w:rsidRPr="004D41D7">
              <w:rPr>
                <w:rFonts w:ascii="仿宋" w:eastAsia="仿宋" w:hAnsi="仿宋" w:cs="Times New Roman" w:hint="eastAsia"/>
                <w:bCs/>
                <w:sz w:val="24"/>
              </w:rPr>
              <w:t>作者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第一作者单位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期刊名称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所属学科集群</w:t>
            </w:r>
          </w:p>
        </w:tc>
      </w:tr>
      <w:tr w:rsidR="005E2B5B" w:rsidRPr="005F4FC3" w:rsidTr="005E2B5B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Phylotranscriptomics unveil a Paleoproterozoic- Mesoproterozoic origin and deep relationships of   the </w:t>
            </w:r>
            <w:proofErr w:type="spellStart"/>
            <w:r w:rsidRPr="005F4FC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Viridiplantae</w:t>
            </w:r>
            <w:proofErr w:type="spellEnd"/>
          </w:p>
        </w:tc>
        <w:tc>
          <w:tcPr>
            <w:tcW w:w="1418" w:type="dxa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钟伯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坚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钟伯</w:t>
            </w:r>
            <w:proofErr w:type="gramStart"/>
            <w:r w:rsidRPr="005F4FC3">
              <w:rPr>
                <w:rFonts w:ascii="仿宋" w:eastAsia="仿宋" w:hAnsi="仿宋" w:cs="Times New Roman"/>
                <w:sz w:val="24"/>
              </w:rPr>
              <w:t>坚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南京师范大学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B5B" w:rsidRPr="005F4FC3" w:rsidRDefault="005E2B5B" w:rsidP="005E2B5B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Nature Communications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生命科学集群</w:t>
            </w:r>
          </w:p>
        </w:tc>
      </w:tr>
      <w:tr w:rsidR="005E2B5B" w:rsidRPr="005F4FC3" w:rsidTr="005E2B5B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Improving earthworm quality and complex-metal removal from water by adding aquatic-plant residues into cattle manure</w:t>
            </w:r>
          </w:p>
        </w:tc>
        <w:tc>
          <w:tcPr>
            <w:tcW w:w="1418" w:type="dxa"/>
            <w:vAlign w:val="center"/>
          </w:tcPr>
          <w:p w:rsidR="005E2B5B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崔健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崔健，姚东瑞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江苏省中国科学院植物研究所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Journal of Hazardous Materials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能源、化工与环境</w:t>
            </w:r>
          </w:p>
        </w:tc>
      </w:tr>
      <w:tr w:rsidR="005E2B5B" w:rsidRPr="005F4FC3" w:rsidTr="005E2B5B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 xml:space="preserve">Biochar with inherited negative surface charges derived from </w:t>
            </w:r>
            <w:proofErr w:type="spellStart"/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Enteromorpha</w:t>
            </w:r>
            <w:proofErr w:type="spellEnd"/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proofErr w:type="spellStart"/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prolifera</w:t>
            </w:r>
            <w:proofErr w:type="spellEnd"/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 xml:space="preserve"> as a promising cathode material for capacitive deionization technology</w:t>
            </w:r>
          </w:p>
        </w:tc>
        <w:tc>
          <w:tcPr>
            <w:tcW w:w="1418" w:type="dxa"/>
            <w:vAlign w:val="center"/>
          </w:tcPr>
          <w:p w:rsidR="005E2B5B" w:rsidRPr="005E2B5B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李蓓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5E2B5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蒋剑春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，姚东瑞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中国林业科学院林业化学工业研究所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Desalination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  <w:szCs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F4FC3">
              <w:rPr>
                <w:rFonts w:ascii="仿宋" w:eastAsia="仿宋" w:hAnsi="仿宋" w:cs="Times New Roman"/>
                <w:sz w:val="24"/>
              </w:rPr>
              <w:t>能源、化工与环境</w:t>
            </w:r>
          </w:p>
        </w:tc>
      </w:tr>
    </w:tbl>
    <w:p w:rsidR="00827D0B" w:rsidRDefault="00827D0B">
      <w:pPr>
        <w:spacing w:line="500" w:lineRule="exact"/>
        <w:rPr>
          <w:rFonts w:eastAsia="仿宋_GB2312"/>
          <w:sz w:val="32"/>
          <w:szCs w:val="32"/>
        </w:rPr>
      </w:pPr>
    </w:p>
    <w:sectPr w:rsidR="00827D0B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F2" w:rsidRDefault="004F0CF2">
      <w:r>
        <w:separator/>
      </w:r>
    </w:p>
  </w:endnote>
  <w:endnote w:type="continuationSeparator" w:id="0">
    <w:p w:rsidR="004F0CF2" w:rsidRDefault="004F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0B" w:rsidRDefault="004F0CF2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D0B" w:rsidRDefault="004F0CF2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BA0FF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827D0B" w:rsidRDefault="004F0CF2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BA0FFD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F2" w:rsidRDefault="004F0CF2">
      <w:r>
        <w:separator/>
      </w:r>
    </w:p>
  </w:footnote>
  <w:footnote w:type="continuationSeparator" w:id="0">
    <w:p w:rsidR="004F0CF2" w:rsidRDefault="004F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006DD"/>
    <w:rsid w:val="002A37E2"/>
    <w:rsid w:val="002D3F81"/>
    <w:rsid w:val="00301E74"/>
    <w:rsid w:val="00302758"/>
    <w:rsid w:val="003439E3"/>
    <w:rsid w:val="0036690C"/>
    <w:rsid w:val="00387557"/>
    <w:rsid w:val="00392F72"/>
    <w:rsid w:val="00470ED8"/>
    <w:rsid w:val="00496EDE"/>
    <w:rsid w:val="004977F8"/>
    <w:rsid w:val="004B478E"/>
    <w:rsid w:val="004B66A2"/>
    <w:rsid w:val="004D41D7"/>
    <w:rsid w:val="004F0CF2"/>
    <w:rsid w:val="004F7844"/>
    <w:rsid w:val="00502121"/>
    <w:rsid w:val="00531977"/>
    <w:rsid w:val="0054340B"/>
    <w:rsid w:val="00553317"/>
    <w:rsid w:val="005B0EC9"/>
    <w:rsid w:val="005C4FA4"/>
    <w:rsid w:val="005E2B5B"/>
    <w:rsid w:val="005F4FC3"/>
    <w:rsid w:val="005F75EA"/>
    <w:rsid w:val="006A37FE"/>
    <w:rsid w:val="006D305E"/>
    <w:rsid w:val="006F4031"/>
    <w:rsid w:val="00707575"/>
    <w:rsid w:val="007148AC"/>
    <w:rsid w:val="00717E97"/>
    <w:rsid w:val="00754385"/>
    <w:rsid w:val="00755C42"/>
    <w:rsid w:val="00772C28"/>
    <w:rsid w:val="007C3353"/>
    <w:rsid w:val="007E7F86"/>
    <w:rsid w:val="0081494F"/>
    <w:rsid w:val="00827D0B"/>
    <w:rsid w:val="0085762D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A0FFD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964C7"/>
    <w:rsid w:val="00DC0C55"/>
    <w:rsid w:val="00DC5568"/>
    <w:rsid w:val="00DF5123"/>
    <w:rsid w:val="00E047EE"/>
    <w:rsid w:val="00E83A7D"/>
    <w:rsid w:val="00ED0A75"/>
    <w:rsid w:val="00ED54AC"/>
    <w:rsid w:val="00F10F8F"/>
    <w:rsid w:val="00F47AF9"/>
    <w:rsid w:val="00F667D8"/>
    <w:rsid w:val="00F741CB"/>
    <w:rsid w:val="00FD0CDA"/>
    <w:rsid w:val="4C6E42F7"/>
    <w:rsid w:val="4EFF0B09"/>
    <w:rsid w:val="57B72846"/>
    <w:rsid w:val="766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1CB0-8C92-4246-9261-9C75B55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="420"/>
    </w:pPr>
  </w:style>
  <w:style w:type="paragraph" w:styleId="a4">
    <w:name w:val="Body Text"/>
    <w:basedOn w:val="a"/>
    <w:next w:val="a"/>
    <w:link w:val="a5"/>
    <w:autoRedefine/>
    <w:uiPriority w:val="99"/>
    <w:unhideWhenUsed/>
    <w:qFormat/>
    <w:pPr>
      <w:adjustRightInd w:val="0"/>
      <w:snapToGrid w:val="0"/>
      <w:spacing w:line="560" w:lineRule="exact"/>
    </w:pPr>
    <w:rPr>
      <w:rFonts w:eastAsia="仿宋_GB2312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网格型5"/>
    <w:basedOn w:val="a1"/>
    <w:autoRedefine/>
    <w:uiPriority w:val="59"/>
    <w:qFormat/>
    <w:rPr>
      <w:rFonts w:ascii="Calibri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autoRedefine/>
    <w:uiPriority w:val="99"/>
    <w:semiHidden/>
    <w:rPr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autoRedefine/>
    <w:uiPriority w:val="99"/>
    <w:qFormat/>
    <w:rPr>
      <w:rFonts w:eastAsia="仿宋_GB2312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chunfeng song</cp:lastModifiedBy>
  <cp:revision>8</cp:revision>
  <cp:lastPrinted>2023-09-05T07:10:00Z</cp:lastPrinted>
  <dcterms:created xsi:type="dcterms:W3CDTF">2024-04-07T12:05:00Z</dcterms:created>
  <dcterms:modified xsi:type="dcterms:W3CDTF">2024-04-07T13:33:00Z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